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E2" w:rsidRPr="00482452" w:rsidRDefault="00E75AE2" w:rsidP="00E75AE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Утверждаю</w:t>
      </w:r>
    </w:p>
    <w:p w:rsidR="00E75AE2" w:rsidRPr="00482452" w:rsidRDefault="00E75AE2" w:rsidP="00E75AE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Директор ГБОУ СОШ </w:t>
      </w:r>
      <w:proofErr w:type="spellStart"/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41EF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="00141EF4">
        <w:rPr>
          <w:rFonts w:ascii="Times New Roman" w:eastAsia="Times New Roman" w:hAnsi="Times New Roman" w:cs="Times New Roman"/>
          <w:sz w:val="24"/>
          <w:szCs w:val="24"/>
          <w:lang w:val="ru-RU"/>
        </w:rPr>
        <w:t>овое</w:t>
      </w:r>
      <w:proofErr w:type="spellEnd"/>
      <w:r w:rsidR="00141E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1EF4">
        <w:rPr>
          <w:rFonts w:ascii="Times New Roman" w:eastAsia="Times New Roman" w:hAnsi="Times New Roman" w:cs="Times New Roman"/>
          <w:sz w:val="24"/>
          <w:szCs w:val="24"/>
          <w:lang w:val="ru-RU"/>
        </w:rPr>
        <w:t>Мансуркино</w:t>
      </w:r>
      <w:proofErr w:type="spellEnd"/>
    </w:p>
    <w:p w:rsidR="00E75AE2" w:rsidRPr="00482452" w:rsidRDefault="00E75AE2" w:rsidP="00E75AE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141E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________________________/Т.А. Валеева</w:t>
      </w:r>
      <w:r w:rsidRPr="0048245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E75AE2" w:rsidRPr="00482452" w:rsidRDefault="00E75AE2" w:rsidP="00E75AE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AE2" w:rsidRPr="00482452" w:rsidRDefault="00E75AE2" w:rsidP="00E75AE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AE2" w:rsidRPr="00482452" w:rsidRDefault="00E75AE2" w:rsidP="00E75A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2452">
        <w:rPr>
          <w:rFonts w:ascii="Times New Roman" w:hAnsi="Times New Roman" w:cs="Times New Roman"/>
          <w:sz w:val="24"/>
          <w:szCs w:val="24"/>
          <w:lang w:val="ru-RU"/>
        </w:rPr>
        <w:t xml:space="preserve">ОТЧЕТ ПО ВЫПОЛНЕНИЮ ПЛАНА МЕРОПРИЯТИЙ </w:t>
      </w:r>
    </w:p>
    <w:p w:rsidR="00E75AE2" w:rsidRPr="00482452" w:rsidRDefault="00E75AE2" w:rsidP="00E75A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2452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в 2015 году комплекса мер, направленных на повышение эффективности деятельности в сфере общего образования в ГБОУ СОШ </w:t>
      </w:r>
      <w:proofErr w:type="spellStart"/>
      <w:r w:rsidRPr="0048245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4824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1EF4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141EF4">
        <w:rPr>
          <w:rFonts w:ascii="Times New Roman" w:hAnsi="Times New Roman" w:cs="Times New Roman"/>
          <w:sz w:val="24"/>
          <w:szCs w:val="24"/>
          <w:lang w:val="ru-RU"/>
        </w:rPr>
        <w:t>овое</w:t>
      </w:r>
      <w:proofErr w:type="spellEnd"/>
      <w:r w:rsidR="00141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1EF4">
        <w:rPr>
          <w:rFonts w:ascii="Times New Roman" w:hAnsi="Times New Roman" w:cs="Times New Roman"/>
          <w:sz w:val="24"/>
          <w:szCs w:val="24"/>
          <w:lang w:val="ru-RU"/>
        </w:rPr>
        <w:t>Мансуркино</w:t>
      </w:r>
      <w:proofErr w:type="spellEnd"/>
      <w:r w:rsidRPr="0048245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  <w:proofErr w:type="spellStart"/>
      <w:r w:rsidRPr="00482452">
        <w:rPr>
          <w:rFonts w:ascii="Times New Roman" w:hAnsi="Times New Roman" w:cs="Times New Roman"/>
          <w:sz w:val="24"/>
          <w:szCs w:val="24"/>
          <w:lang w:val="ru-RU"/>
        </w:rPr>
        <w:t>Похвистневский</w:t>
      </w:r>
      <w:proofErr w:type="spellEnd"/>
      <w:r w:rsidRPr="00482452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области</w:t>
      </w:r>
    </w:p>
    <w:p w:rsidR="00125795" w:rsidRPr="00482452" w:rsidRDefault="00125795" w:rsidP="00E75AE2">
      <w:pPr>
        <w:tabs>
          <w:tab w:val="left" w:pos="1095"/>
        </w:tabs>
        <w:ind w:lef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6"/>
        <w:gridCol w:w="5245"/>
        <w:gridCol w:w="1702"/>
        <w:gridCol w:w="472"/>
        <w:gridCol w:w="2790"/>
        <w:gridCol w:w="284"/>
        <w:gridCol w:w="2268"/>
        <w:gridCol w:w="142"/>
        <w:gridCol w:w="2268"/>
      </w:tblGrid>
      <w:tr w:rsidR="00E75AE2" w:rsidRPr="00482452" w:rsidTr="00E75AE2">
        <w:trPr>
          <w:trHeight w:hRule="exact" w:val="11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E2" w:rsidRPr="00482452" w:rsidRDefault="00E75AE2">
            <w:pPr>
              <w:pStyle w:val="TableParagraph"/>
              <w:spacing w:line="270" w:lineRule="exact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E2" w:rsidRPr="00482452" w:rsidRDefault="00E75AE2" w:rsidP="00E75AE2">
            <w:pPr>
              <w:pStyle w:val="TableParagraph"/>
              <w:tabs>
                <w:tab w:val="left" w:pos="1623"/>
                <w:tab w:val="left" w:pos="2970"/>
              </w:tabs>
              <w:ind w:left="43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E2" w:rsidRPr="00482452" w:rsidRDefault="00E75AE2" w:rsidP="00E75AE2">
            <w:pPr>
              <w:pStyle w:val="TableParagraph"/>
              <w:ind w:left="297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E2" w:rsidRPr="00482452" w:rsidRDefault="00E75AE2" w:rsidP="00E75AE2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8C4018" w:rsidRPr="007928EB" w:rsidTr="008C4018">
        <w:trPr>
          <w:trHeight w:hRule="exact" w:val="19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18" w:rsidRPr="00482452" w:rsidRDefault="008C4018">
            <w:pPr>
              <w:pStyle w:val="TableParagraph"/>
              <w:spacing w:line="270" w:lineRule="exact"/>
              <w:ind w:left="33"/>
              <w:rPr>
                <w:rFonts w:asci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18" w:rsidRPr="00482452" w:rsidRDefault="008C4018">
            <w:pPr>
              <w:pStyle w:val="TableParagraph"/>
              <w:tabs>
                <w:tab w:val="left" w:pos="1623"/>
                <w:tab w:val="left" w:pos="2970"/>
              </w:tabs>
              <w:ind w:left="43" w:righ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региональном исследовании уровня удовлетворенности населением качеством общего образования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18" w:rsidRPr="00482452" w:rsidRDefault="008C4018">
            <w:pPr>
              <w:pStyle w:val="TableParagraph"/>
              <w:ind w:left="297" w:hanging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Январь, сентябрь</w:t>
            </w:r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18" w:rsidRPr="00482452" w:rsidRDefault="008C4018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Всего проголосовало -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 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C4018" w:rsidRPr="00482452" w:rsidRDefault="008C4018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из них</w:t>
            </w:r>
          </w:p>
          <w:p w:rsidR="008C4018" w:rsidRPr="00482452" w:rsidRDefault="00141EF4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представители общественности –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C4018" w:rsidRPr="0048245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C4018" w:rsidRPr="00482452" w:rsidRDefault="00141EF4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-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 </w:t>
            </w:r>
            <w:r w:rsidR="008C4018"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C4018" w:rsidRPr="00482452" w:rsidRDefault="008C4018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родители-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</w:t>
            </w:r>
          </w:p>
        </w:tc>
      </w:tr>
      <w:tr w:rsidR="00125795" w:rsidRPr="007928EB" w:rsidTr="00E75AE2">
        <w:trPr>
          <w:trHeight w:hRule="exact" w:val="11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</w:rPr>
              <w:t>1.</w:t>
            </w:r>
            <w:r w:rsidR="008C4018" w:rsidRPr="00482452">
              <w:rPr>
                <w:rFonts w:asci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tabs>
                <w:tab w:val="left" w:pos="1623"/>
                <w:tab w:val="left" w:pos="2970"/>
              </w:tabs>
              <w:ind w:left="43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Участие  ОО</w:t>
            </w:r>
            <w:r w:rsidRPr="00482452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82452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регионального мониторинга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«Эффективность</w:t>
            </w:r>
            <w:r w:rsidRPr="00482452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участия родителей в управлении общеобразовательными организациями»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297" w:hanging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141EF4">
            <w:pPr>
              <w:pStyle w:val="TableParagraph"/>
              <w:tabs>
                <w:tab w:val="left" w:pos="722"/>
                <w:tab w:val="left" w:pos="2029"/>
                <w:tab w:val="left" w:pos="3146"/>
                <w:tab w:val="left" w:pos="4186"/>
                <w:tab w:val="left" w:pos="5049"/>
                <w:tab w:val="left" w:pos="6738"/>
              </w:tabs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 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родителей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приняли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участие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региональном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мониторинге</w:t>
            </w:r>
          </w:p>
          <w:p w:rsidR="00125795" w:rsidRPr="00482452" w:rsidRDefault="00E75AE2">
            <w:pPr>
              <w:pStyle w:val="TableParagraph"/>
              <w:ind w:left="33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«Эффективность участия родителей в управлении общеобразовательными организациями»</w:t>
            </w:r>
          </w:p>
        </w:tc>
      </w:tr>
      <w:tr w:rsidR="00125795" w:rsidRPr="007928EB" w:rsidTr="00E75AE2">
        <w:trPr>
          <w:trHeight w:hRule="exact" w:val="134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</w:rPr>
              <w:t>1.</w:t>
            </w:r>
            <w:r w:rsidR="008C4018" w:rsidRPr="00482452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187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обеспеченности учебниками, поступивших в ОО с использованием всех источников  финансовых</w:t>
            </w:r>
            <w:r w:rsidRPr="00482452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0" w:lineRule="exac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0" w:lineRule="exact"/>
              <w:ind w:left="45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 учащихся ОО учебниками –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94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824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%,</w:t>
            </w:r>
          </w:p>
          <w:p w:rsidR="00125795" w:rsidRPr="00482452" w:rsidRDefault="00E75AE2">
            <w:pPr>
              <w:pStyle w:val="TableParagraph"/>
              <w:ind w:left="45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 учащихся 1-4 классов ОО учебниками, соответствующими ФГОС НОО –</w:t>
            </w:r>
            <w:r w:rsidRPr="00482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4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14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25795" w:rsidRPr="00482452" w:rsidRDefault="00E75AE2">
            <w:pPr>
              <w:pStyle w:val="TableParagraph"/>
              <w:ind w:left="45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 учащихся 5-7 классов ОО учебниками, соответствующими ФГОС ООО –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482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4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25795" w:rsidRPr="007928EB" w:rsidTr="007928EB">
        <w:trPr>
          <w:trHeight w:hRule="exact" w:val="504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</w:rPr>
              <w:lastRenderedPageBreak/>
              <w:t>1.</w:t>
            </w:r>
            <w:r w:rsidR="008C4018" w:rsidRPr="00482452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эффективности использования оборудования, поступившего в ОО в 2013-2015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годах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824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плану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контроля в течение года администрацией школы осуществлялся контроль использования в учебно-воспитательном процессе оборудования, поступившего в ОО в 2013-2015</w:t>
            </w:r>
            <w:r w:rsidRPr="00482452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годах.</w:t>
            </w:r>
          </w:p>
          <w:p w:rsidR="00125795" w:rsidRPr="00482452" w:rsidRDefault="00E75AE2">
            <w:pPr>
              <w:pStyle w:val="TableParagraph"/>
              <w:ind w:left="573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48245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проверки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4"/>
              </w:numPr>
              <w:tabs>
                <w:tab w:val="left" w:pos="754"/>
              </w:tabs>
              <w:ind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Варианты использования ИКТ - ресурсов в учебно-образовательном процессе.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4"/>
              </w:numPr>
              <w:tabs>
                <w:tab w:val="left" w:pos="7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Отражение в документации использовани</w:t>
            </w:r>
            <w:r w:rsidR="007928E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82452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оборудования.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4"/>
              </w:numPr>
              <w:tabs>
                <w:tab w:val="left" w:pos="754"/>
              </w:tabs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Системность использования учителем средств технического обучения и информационных технологий в учебно-воспитательном</w:t>
            </w:r>
            <w:r w:rsidRPr="00482452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процессе.</w:t>
            </w:r>
          </w:p>
          <w:p w:rsidR="00125795" w:rsidRPr="00482452" w:rsidRDefault="00E75AE2" w:rsidP="007928EB">
            <w:pPr>
              <w:pStyle w:val="TableParagraph"/>
              <w:ind w:left="33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выводы: календарно-тематическое планирование педагогов  учитывает использование оборудования, % учебного времени с использованием ИКТ – технологий - 10-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C4018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%. Учителя используют ИКТ – технологии на всех этапах, как при подготовке к уроку, так и в процессе обучения: при введении нового материала, закреплении, повторении, контроле. </w:t>
            </w:r>
          </w:p>
        </w:tc>
      </w:tr>
      <w:tr w:rsidR="00125795" w:rsidRPr="007928EB" w:rsidTr="00E75AE2">
        <w:trPr>
          <w:trHeight w:hRule="exact" w:val="473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95213A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</w:rPr>
              <w:t>1.</w:t>
            </w:r>
            <w:r w:rsidR="0095213A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="00141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здоровьеформирующих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условий в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8245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28" w:lineRule="exact"/>
              <w:ind w:left="753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pacing w:val="-50"/>
                <w:w w:val="99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достижения поставленных задач в 2014-2015  учебном</w:t>
            </w:r>
            <w:r w:rsidRPr="00482452">
              <w:rPr>
                <w:rFonts w:ascii="Times New Roman" w:hAnsi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году:</w:t>
            </w:r>
          </w:p>
          <w:p w:rsidR="00125795" w:rsidRPr="00482452" w:rsidRDefault="00E75AE2">
            <w:pPr>
              <w:pStyle w:val="TableParagraph"/>
              <w:tabs>
                <w:tab w:val="left" w:pos="960"/>
              </w:tabs>
              <w:ind w:left="600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Системное использование разнообразных форм двигательной</w:t>
            </w:r>
            <w:r w:rsidRPr="00482452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активности.</w:t>
            </w:r>
          </w:p>
        </w:tc>
      </w:tr>
      <w:tr w:rsidR="00125795" w:rsidRPr="00482452" w:rsidTr="00482452">
        <w:trPr>
          <w:trHeight w:hRule="exact" w:val="945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 w:rsidP="008C4018">
            <w:pPr>
              <w:pStyle w:val="TableParagraph"/>
              <w:ind w:left="142" w:right="101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52" w:rsidRDefault="00E75AE2" w:rsidP="00482452">
            <w:pPr>
              <w:pStyle w:val="TableParagraph"/>
              <w:ind w:left="45" w:right="179" w:hanging="5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5795" w:rsidRPr="00482452" w:rsidRDefault="00E75AE2" w:rsidP="00482452">
            <w:pPr>
              <w:pStyle w:val="TableParagraph"/>
              <w:ind w:left="612" w:right="179" w:hanging="1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 w:rsidP="00482452">
            <w:pPr>
              <w:pStyle w:val="TableParagraph"/>
              <w:ind w:left="631" w:right="136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Достигнутые</w:t>
            </w:r>
            <w:proofErr w:type="spellEnd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значения</w:t>
            </w:r>
            <w:proofErr w:type="spellEnd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показателей</w:t>
            </w:r>
            <w:proofErr w:type="spellEnd"/>
          </w:p>
        </w:tc>
      </w:tr>
      <w:tr w:rsidR="00125795" w:rsidRPr="00482452" w:rsidTr="00482452">
        <w:trPr>
          <w:trHeight w:hRule="exact" w:val="1427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2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отрицательной динамики состояния здоровья учащихся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spacing w:line="228" w:lineRule="exact"/>
              <w:ind w:left="10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Стабильное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proofErr w:type="spellEnd"/>
            <w:r w:rsidRPr="0048245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482452" w:rsidP="00482452">
            <w:pPr>
              <w:pStyle w:val="TableParagraph"/>
              <w:spacing w:line="228" w:lineRule="exact"/>
              <w:ind w:left="103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ьная</w:t>
            </w:r>
            <w:proofErr w:type="spellEnd"/>
            <w:r w:rsidR="00E75AE2" w:rsidRPr="0048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AE2" w:rsidRPr="00482452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spellEnd"/>
          </w:p>
        </w:tc>
      </w:tr>
      <w:tr w:rsidR="00125795" w:rsidRPr="007928EB" w:rsidTr="00482452">
        <w:trPr>
          <w:trHeight w:hRule="exact" w:val="1563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2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Доля учащихся занимающихся в спортивных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8C4018" w:rsidP="007928EB">
            <w:pPr>
              <w:pStyle w:val="TableParagraph"/>
              <w:ind w:left="103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Начальная школа – до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Основная школа – до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 Средняя школа – до</w:t>
            </w:r>
            <w:r w:rsidR="00E75AE2" w:rsidRPr="00482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 w:rsidP="007928EB">
            <w:pPr>
              <w:pStyle w:val="TableParagraph"/>
              <w:ind w:left="10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Начальная школа –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 Основная школа –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 Средняя школа – </w:t>
            </w:r>
            <w:r w:rsidR="00792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82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25795" w:rsidRPr="00482452" w:rsidTr="00482452">
        <w:trPr>
          <w:trHeight w:hRule="exact" w:val="1506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25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Охват учащихся массовыми спортивно-оздоровительными мероприятиями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spacing w:line="223" w:lineRule="exact"/>
              <w:ind w:left="103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100</w:t>
            </w:r>
            <w:r w:rsidRPr="0048245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482452">
              <w:rPr>
                <w:rFonts w:asci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23" w:lineRule="exact"/>
              <w:ind w:left="103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100</w:t>
            </w:r>
            <w:r w:rsidRPr="00482452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Pr="00482452">
              <w:rPr>
                <w:rFonts w:ascii="Times New Roman"/>
                <w:sz w:val="24"/>
                <w:szCs w:val="24"/>
              </w:rPr>
              <w:t>%</w:t>
            </w:r>
          </w:p>
        </w:tc>
      </w:tr>
      <w:tr w:rsidR="00125795" w:rsidRPr="00482452" w:rsidTr="00482452">
        <w:trPr>
          <w:trHeight w:hRule="exact" w:val="1003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2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Охват учащихся соревнованиями по различным видам</w:t>
            </w:r>
            <w:r w:rsidRPr="0048245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FF7F0C">
            <w:pPr>
              <w:pStyle w:val="TableParagraph"/>
              <w:spacing w:line="223" w:lineRule="exact"/>
              <w:ind w:left="103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45</w:t>
            </w:r>
            <w:r w:rsidR="00E75AE2" w:rsidRPr="00482452">
              <w:rPr>
                <w:rFonts w:ascii="Times New Roman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FF7F0C">
            <w:pPr>
              <w:pStyle w:val="TableParagraph"/>
              <w:spacing w:line="223" w:lineRule="exact"/>
              <w:ind w:left="103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45</w:t>
            </w:r>
            <w:r w:rsidR="00E75AE2" w:rsidRPr="00482452">
              <w:rPr>
                <w:rFonts w:ascii="Times New Roman"/>
                <w:sz w:val="24"/>
                <w:szCs w:val="24"/>
              </w:rPr>
              <w:t xml:space="preserve"> %</w:t>
            </w:r>
          </w:p>
        </w:tc>
      </w:tr>
      <w:tr w:rsidR="00125795" w:rsidRPr="007928EB" w:rsidTr="00482452">
        <w:trPr>
          <w:trHeight w:hRule="exact" w:val="1037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tabs>
                <w:tab w:val="left" w:pos="960"/>
              </w:tabs>
              <w:spacing w:line="228" w:lineRule="exac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</w:t>
            </w:r>
            <w:r w:rsidRPr="0048245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ab/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Продолжить   реализацию   профилактическ</w:t>
            </w:r>
            <w:r w:rsidR="00141E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программ</w:t>
            </w:r>
            <w:r w:rsidR="00141E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</w:p>
          <w:p w:rsidR="00125795" w:rsidRPr="00482452" w:rsidRDefault="00E75AE2" w:rsidP="00141EF4">
            <w:pPr>
              <w:pStyle w:val="TableParagraph"/>
              <w:ind w:left="960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«Здоровье»</w:t>
            </w:r>
          </w:p>
        </w:tc>
      </w:tr>
      <w:tr w:rsidR="00125795" w:rsidRPr="00482452" w:rsidTr="00482452">
        <w:trPr>
          <w:trHeight w:hRule="exact" w:val="1002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 w:rsidP="008C4018">
            <w:pPr>
              <w:pStyle w:val="TableParagraph"/>
              <w:ind w:left="425" w:hanging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640" w:right="112" w:hanging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  <w:proofErr w:type="spellEnd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129" w:right="128" w:firstLine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Достигнутые</w:t>
            </w:r>
            <w:proofErr w:type="spellEnd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значения</w:t>
            </w:r>
            <w:proofErr w:type="spellEnd"/>
            <w:r w:rsidRPr="00482452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показателей</w:t>
            </w:r>
            <w:proofErr w:type="spellEnd"/>
          </w:p>
        </w:tc>
      </w:tr>
      <w:tr w:rsidR="00125795" w:rsidRPr="00482452" w:rsidTr="00141EF4">
        <w:trPr>
          <w:trHeight w:hRule="exact" w:val="1094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Доля учащихся, имеющих уровень мотивации на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ind w:left="100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40% </w:t>
            </w:r>
            <w:r w:rsidR="00141E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25795" w:rsidRPr="00482452" w:rsidRDefault="00E75AE2" w:rsidP="00482452">
            <w:pPr>
              <w:pStyle w:val="TableParagraph"/>
              <w:ind w:left="103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44 % </w:t>
            </w: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</w:t>
            </w:r>
            <w:r w:rsidR="008C4018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5795" w:rsidRPr="00482452" w:rsidTr="008C4018">
        <w:trPr>
          <w:trHeight w:hRule="exact" w:val="632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5795" w:rsidRPr="00482452" w:rsidRDefault="00125795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795" w:rsidRPr="00482452" w:rsidRDefault="00E75AE2">
            <w:pPr>
              <w:pStyle w:val="TableParagraph"/>
              <w:spacing w:line="223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Охват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горячим</w:t>
            </w:r>
            <w:proofErr w:type="spellEnd"/>
            <w:r w:rsidRPr="0048245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питанием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795" w:rsidRPr="00482452" w:rsidRDefault="00141EF4">
            <w:pPr>
              <w:pStyle w:val="TableParagraph"/>
              <w:spacing w:line="223" w:lineRule="exact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100</w:t>
            </w:r>
            <w:r w:rsidR="00E75AE2" w:rsidRPr="00482452">
              <w:rPr>
                <w:rFonts w:ascii="Times New Roman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25795" w:rsidRPr="00482452" w:rsidRDefault="00141EF4">
            <w:pPr>
              <w:pStyle w:val="TableParagraph"/>
              <w:spacing w:line="223" w:lineRule="exact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100 </w:t>
            </w:r>
            <w:r w:rsidR="00E75AE2" w:rsidRPr="00482452">
              <w:rPr>
                <w:rFonts w:ascii="Times New Roman"/>
                <w:sz w:val="24"/>
                <w:szCs w:val="24"/>
              </w:rPr>
              <w:t xml:space="preserve"> %</w:t>
            </w:r>
          </w:p>
        </w:tc>
      </w:tr>
      <w:tr w:rsidR="00125795" w:rsidRPr="007928EB">
        <w:trPr>
          <w:trHeight w:hRule="exact" w:val="11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95213A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</w:rPr>
              <w:t>1.</w:t>
            </w:r>
            <w:r w:rsidR="0095213A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57" w:righ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информационной открытости ОО при помощи сайта и использования АСУ РСО,  публикаций в</w:t>
            </w:r>
            <w:r w:rsidRPr="0048245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СМИ.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8245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F4" w:rsidRDefault="00E75AE2" w:rsidP="00141EF4">
            <w:pPr>
              <w:pStyle w:val="TableParagraph"/>
              <w:ind w:left="33" w:right="134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Информационная открытость ГБОУ СОШ </w:t>
            </w:r>
            <w:proofErr w:type="spellStart"/>
            <w:r w:rsidR="008C4018"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="008C4018" w:rsidRPr="004824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F7F0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FF7F0C">
              <w:rPr>
                <w:rFonts w:ascii="Times New Roman" w:hAnsi="Times New Roman"/>
                <w:sz w:val="24"/>
                <w:szCs w:val="24"/>
                <w:lang w:val="ru-RU"/>
              </w:rPr>
              <w:t>овое</w:t>
            </w:r>
            <w:proofErr w:type="spellEnd"/>
            <w:r w:rsidR="00FF7F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7F0C">
              <w:rPr>
                <w:rFonts w:ascii="Times New Roman" w:hAnsi="Times New Roman"/>
                <w:sz w:val="24"/>
                <w:szCs w:val="24"/>
                <w:lang w:val="ru-RU"/>
              </w:rPr>
              <w:t>Мансуркино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осуществляется путем постоянного обновления информации на сайте школы</w:t>
            </w:r>
            <w:r w:rsidR="0048245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41EF4" w:rsidRDefault="00961BD5" w:rsidP="00141EF4">
            <w:pPr>
              <w:pStyle w:val="TableParagraph"/>
              <w:ind w:left="33" w:right="1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141EF4" w:rsidRPr="00F425D4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http://nmansur.minobr63.ru/</w:t>
              </w:r>
            </w:hyperlink>
          </w:p>
          <w:p w:rsidR="00125795" w:rsidRPr="00482452" w:rsidRDefault="00141EF4" w:rsidP="00141EF4">
            <w:pPr>
              <w:pStyle w:val="TableParagraph"/>
              <w:ind w:left="33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 </w:t>
            </w:r>
            <w:r w:rsidR="00E75AE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АСУ РСО</w:t>
            </w:r>
            <w:r w:rsidR="00E75AE2" w:rsidRPr="0048245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hyperlink r:id="rId10"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</w:t>
              </w:r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asurso</w:t>
              </w:r>
              <w:proofErr w:type="spellEnd"/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82452" w:rsidRPr="00482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48245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5795" w:rsidRPr="007928EB">
        <w:trPr>
          <w:trHeight w:hRule="exact" w:val="679"/>
        </w:trPr>
        <w:tc>
          <w:tcPr>
            <w:tcW w:w="15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tabs>
                <w:tab w:val="left" w:pos="6799"/>
              </w:tabs>
              <w:spacing w:before="4" w:line="274" w:lineRule="exact"/>
              <w:ind w:left="5019" w:right="5013" w:firstLine="1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 деятельности: 2.Повышение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информационной открытости в</w:t>
            </w:r>
            <w:r w:rsidRPr="00482452">
              <w:rPr>
                <w:rFonts w:ascii="Times New Roman" w:hAnsi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</w:t>
            </w:r>
          </w:p>
        </w:tc>
      </w:tr>
      <w:tr w:rsidR="00125795" w:rsidRPr="00482452">
        <w:trPr>
          <w:trHeight w:hRule="exact" w:val="11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tabs>
                <w:tab w:val="left" w:pos="3807"/>
              </w:tabs>
              <w:ind w:left="33" w:right="25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подачи заявлений родителей (законных представителей) на поступление  детей  в</w:t>
            </w:r>
            <w:r w:rsidRPr="00482452">
              <w:rPr>
                <w:rFonts w:ascii="Times New Roman" w:hAnsi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первый</w:t>
            </w:r>
            <w:r w:rsidRPr="00482452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ОО</w:t>
            </w:r>
            <w:r w:rsidRPr="00482452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proofErr w:type="gram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824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тронном</w:t>
            </w:r>
            <w:r w:rsidRPr="0048245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184" w:right="42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года, начиная с 28.01.2015</w:t>
            </w: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 w:rsidP="00482452">
            <w:pPr>
              <w:pStyle w:val="TableParagraph"/>
              <w:ind w:left="33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 ОО созданы условия для подачи заявлений родителей (законных представителей) на поступление детей в первый класс ОО в электронном виде</w:t>
            </w:r>
            <w:r w:rsidR="00482452"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через функционирование модуля «Е-услуги. Образование». </w:t>
            </w:r>
          </w:p>
        </w:tc>
      </w:tr>
      <w:tr w:rsidR="00125795" w:rsidRPr="007928EB">
        <w:trPr>
          <w:trHeight w:hRule="exact" w:val="5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141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родительской общественности о ресурсах, поступивших в ОО для реализации программ общего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образования: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673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 ходе проведения классных родительских собраний;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47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в ходе проведения общешкольных родительских собраний;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spellEnd"/>
            <w:r w:rsidRPr="0048245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</w:rPr>
              <w:t>ОО;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 w:hAnsi="Times New Roman"/>
                <w:sz w:val="24"/>
                <w:szCs w:val="24"/>
              </w:rPr>
              <w:t>в</w:t>
            </w:r>
            <w:r w:rsidRPr="0048245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25795" w:rsidRPr="00482452" w:rsidRDefault="00E75AE2">
            <w:pPr>
              <w:pStyle w:val="TableParagraph"/>
              <w:ind w:left="391" w:right="406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течение года, не реже 2 раз в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EA4A49" w:rsidRDefault="00EA4A49">
            <w:pPr>
              <w:pStyle w:val="TableParagraph"/>
              <w:ind w:left="33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.04.2015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общешкольное родител</w:t>
            </w:r>
            <w:r w:rsidR="0048245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ьское собрание, присутствовали </w:t>
            </w:r>
            <w:r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родителе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(законных представителей)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классные родительские собрания. Родители проинформированы об имеющемся фонде учебной литературы и об учебниках, поступление которых планируется в библиотечный фонд в сентябре 2015</w:t>
            </w:r>
            <w:r w:rsidR="00E75AE2" w:rsidRPr="00EA4A4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125795" w:rsidRPr="00482452" w:rsidRDefault="00EA4A49">
            <w:pPr>
              <w:pStyle w:val="TableParagraph"/>
              <w:ind w:left="33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.09.2015 – родитель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ское собрание, присутствовали </w:t>
            </w:r>
            <w:r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дителе</w:t>
            </w:r>
            <w:r w:rsidR="0048245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(законных представителей)</w:t>
            </w:r>
            <w:r w:rsidR="00E75AE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Родители проинформированы о поступивших в ОУ учебниках для реализации программ общего образования</w:t>
            </w:r>
            <w:r w:rsidR="00482452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82452" w:rsidRDefault="00E75AE2">
            <w:pPr>
              <w:pStyle w:val="TableParagraph"/>
              <w:ind w:left="33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  об   обеспеченности    учебниками  </w:t>
            </w:r>
            <w:r w:rsidRPr="00482452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размещена  </w:t>
            </w:r>
            <w:r w:rsidRPr="00482452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сайте  </w:t>
            </w:r>
            <w:r w:rsidRPr="0048245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</w:p>
          <w:p w:rsidR="00125795" w:rsidRPr="003F6E12" w:rsidRDefault="00E75AE2" w:rsidP="00223DF9">
            <w:pPr>
              <w:pStyle w:val="TableParagraph"/>
              <w:ind w:left="33" w:right="5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125795" w:rsidRPr="00482452">
        <w:trPr>
          <w:trHeight w:hRule="exact" w:val="19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713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использования полученного оборудования в ходе проведения открытых мероприятий, совместных творческих дел с родителями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EA4A49" w:rsidRDefault="00E75AE2">
            <w:pPr>
              <w:pStyle w:val="TableParagraph"/>
              <w:spacing w:line="26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4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25795" w:rsidRPr="00EA4A49" w:rsidRDefault="00E75AE2">
            <w:pPr>
              <w:pStyle w:val="TableParagraph"/>
              <w:ind w:left="434"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A49">
              <w:rPr>
                <w:rFonts w:ascii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EA4A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4A4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EA4A49" w:rsidRDefault="00EA4A49" w:rsidP="002E5D23">
            <w:pPr>
              <w:pStyle w:val="TableParagraph"/>
              <w:tabs>
                <w:tab w:val="left" w:pos="47"/>
                <w:tab w:val="left" w:pos="2712"/>
                <w:tab w:val="left" w:pos="4002"/>
                <w:tab w:val="left" w:pos="4232"/>
                <w:tab w:val="left" w:pos="5429"/>
                <w:tab w:val="left" w:pos="6786"/>
                <w:tab w:val="left" w:pos="6942"/>
                <w:tab w:val="left" w:pos="7302"/>
                <w:tab w:val="left" w:pos="8043"/>
              </w:tabs>
              <w:ind w:left="33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9.05.2015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концерт к 70-летию Великой П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обеды для родителей учащихся.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15.04.2015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E5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 открытых дверей. В ходе праздника были показаны</w:t>
            </w:r>
            <w:r w:rsidR="002E5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выступления 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учащихся, 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районных,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окружных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об</w:t>
            </w:r>
            <w:r w:rsidR="002E5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ластных</w:t>
            </w:r>
            <w:r w:rsidR="002E5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конкурсов, </w:t>
            </w:r>
            <w:bookmarkStart w:id="0" w:name="_GoBack"/>
            <w:bookmarkEnd w:id="0"/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 классных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коллективов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 внеурочной</w:t>
            </w:r>
            <w:r w:rsidR="00E75AE2" w:rsidRPr="00EA4A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75AE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="00482452" w:rsidRPr="00EA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мероприятии присутствовали родители учащихся, представители общественности, жители села.</w:t>
            </w:r>
          </w:p>
        </w:tc>
      </w:tr>
    </w:tbl>
    <w:p w:rsidR="00125795" w:rsidRPr="00482452" w:rsidRDefault="0012579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25795" w:rsidRPr="00482452">
          <w:pgSz w:w="16840" w:h="11910" w:orient="landscape"/>
          <w:pgMar w:top="7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6"/>
        <w:gridCol w:w="5245"/>
        <w:gridCol w:w="1702"/>
        <w:gridCol w:w="189"/>
        <w:gridCol w:w="8035"/>
      </w:tblGrid>
      <w:tr w:rsidR="00125795" w:rsidRPr="007928EB" w:rsidTr="00E33201">
        <w:trPr>
          <w:trHeight w:hRule="exact" w:val="171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242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Публичных отчетов и Отчетов о результатах </w:t>
            </w:r>
            <w:proofErr w:type="spell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ОО на сайте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2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125795" w:rsidRDefault="00961BD5" w:rsidP="00E33201">
            <w:pPr>
              <w:pStyle w:val="TableParagraph"/>
              <w:shd w:val="clear" w:color="auto" w:fill="FFFFFF" w:themeFill="background1"/>
              <w:spacing w:before="35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1">
              <w:r w:rsidR="00E75AE2" w:rsidRPr="00E33201">
                <w:rPr>
                  <w:rFonts w:ascii="Times New Roman" w:hAnsi="Times New Roman" w:cs="Times New Roman"/>
                  <w:b/>
                  <w:color w:val="333399"/>
                  <w:spacing w:val="-45"/>
                  <w:sz w:val="24"/>
                  <w:szCs w:val="24"/>
                  <w:u w:val="single" w:color="333399"/>
                  <w:lang w:val="ru-RU"/>
                </w:rPr>
                <w:t xml:space="preserve"> </w:t>
              </w:r>
              <w:r w:rsidR="00E75AE2" w:rsidRPr="00E33201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Отчет   о   результатах   </w:t>
              </w:r>
              <w:proofErr w:type="spellStart"/>
              <w:r w:rsidR="00E75AE2" w:rsidRPr="00E33201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самообследования</w:t>
              </w:r>
              <w:proofErr w:type="spellEnd"/>
              <w:r w:rsidR="00E75AE2" w:rsidRPr="00E33201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  ГБОУ   СОШ   </w:t>
              </w:r>
              <w:r w:rsidR="00223DF9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с. Новое </w:t>
              </w:r>
              <w:proofErr w:type="spellStart"/>
              <w:r w:rsidR="00223DF9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Мансуркино</w:t>
              </w:r>
              <w:proofErr w:type="spellEnd"/>
              <w:r w:rsidR="00223DF9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  <w:r w:rsidR="00E33201" w:rsidRPr="00E33201">
                <w:rPr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за 2014-2015 учебный год</w:t>
              </w:r>
            </w:hyperlink>
            <w:r w:rsidR="00E33201" w:rsidRPr="00E33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(публичный отчет)</w:t>
            </w:r>
          </w:p>
          <w:p w:rsidR="00E33201" w:rsidRDefault="00961BD5" w:rsidP="00E33201">
            <w:pPr>
              <w:pStyle w:val="TableParagraph"/>
              <w:shd w:val="clear" w:color="auto" w:fill="FFFFFF" w:themeFill="background1"/>
              <w:spacing w:before="35"/>
              <w:ind w:left="33"/>
              <w:rPr>
                <w:rFonts w:ascii="Times New Roman" w:eastAsia="Verdana" w:hAnsi="Times New Roman" w:cs="Times New Roman"/>
                <w:color w:val="0070C0"/>
                <w:sz w:val="24"/>
                <w:szCs w:val="24"/>
                <w:lang w:val="ru-RU"/>
              </w:rPr>
            </w:pPr>
            <w:hyperlink r:id="rId12" w:history="1">
              <w:r w:rsidR="00223DF9" w:rsidRPr="00F425D4">
                <w:rPr>
                  <w:rStyle w:val="aa"/>
                  <w:rFonts w:ascii="Times New Roman" w:eastAsia="Verdana" w:hAnsi="Times New Roman" w:cs="Times New Roman"/>
                  <w:sz w:val="24"/>
                  <w:szCs w:val="24"/>
                  <w:lang w:val="ru-RU"/>
                </w:rPr>
                <w:t>http://nmansur.minobr63.ru/wp-content/uploads/2015/08/самообследование-Новое-Мансуркино.doc</w:t>
              </w:r>
            </w:hyperlink>
          </w:p>
          <w:p w:rsidR="00223DF9" w:rsidRPr="003F6E12" w:rsidRDefault="00223DF9" w:rsidP="00E33201">
            <w:pPr>
              <w:pStyle w:val="TableParagraph"/>
              <w:shd w:val="clear" w:color="auto" w:fill="FFFFFF" w:themeFill="background1"/>
              <w:spacing w:before="35"/>
              <w:ind w:left="33"/>
              <w:rPr>
                <w:rFonts w:ascii="Times New Roman" w:eastAsia="Verdana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125795" w:rsidRPr="007928EB" w:rsidTr="00E33201">
        <w:trPr>
          <w:trHeight w:hRule="exact" w:val="80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482452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125795" w:rsidRPr="00E33201" w:rsidRDefault="00125795">
            <w:pPr>
              <w:pStyle w:val="TableParagraph"/>
              <w:ind w:left="33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795" w:rsidRPr="007928EB" w:rsidTr="00E33201">
        <w:trPr>
          <w:trHeight w:hRule="exact" w:val="80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E33201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E33201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5795" w:rsidRPr="00E33201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125795" w:rsidRPr="00E33201" w:rsidRDefault="00125795" w:rsidP="00E33201">
            <w:pPr>
              <w:rPr>
                <w:lang w:val="ru-RU"/>
              </w:rPr>
            </w:pPr>
          </w:p>
        </w:tc>
      </w:tr>
      <w:tr w:rsidR="00125795" w:rsidRPr="007928EB" w:rsidTr="00E33201">
        <w:trPr>
          <w:trHeight w:hRule="exact" w:val="80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95213A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95213A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95213A" w:rsidRDefault="001257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95213A" w:rsidRDefault="00125795">
            <w:pPr>
              <w:pStyle w:val="TableParagraph"/>
              <w:spacing w:line="252" w:lineRule="exact"/>
              <w:ind w:left="33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795" w:rsidRPr="007928EB">
        <w:trPr>
          <w:trHeight w:hRule="exact" w:val="710"/>
        </w:trPr>
        <w:tc>
          <w:tcPr>
            <w:tcW w:w="15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3" w:lineRule="exact"/>
              <w:ind w:left="6323" w:right="6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деятельности:</w:t>
            </w:r>
          </w:p>
          <w:p w:rsidR="00125795" w:rsidRPr="00482452" w:rsidRDefault="00E75AE2">
            <w:pPr>
              <w:pStyle w:val="TableParagraph"/>
              <w:tabs>
                <w:tab w:val="left" w:pos="5813"/>
                <w:tab w:val="left" w:pos="11274"/>
              </w:tabs>
              <w:ind w:left="40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  </w:t>
            </w:r>
            <w:r w:rsidRPr="00482452">
              <w:rPr>
                <w:rFonts w:ascii="Times New Roman" w:hAnsi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>Повышение</w:t>
            </w:r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ab/>
            </w:r>
            <w:r w:rsidRPr="00482452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эффективности  </w:t>
            </w:r>
            <w:r w:rsidRPr="0048245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участия 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родителей</w:t>
            </w:r>
            <w:r w:rsidRPr="0048245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482452">
              <w:rPr>
                <w:rFonts w:ascii="Times New Roman" w:hAnsi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>управлении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ab/>
              <w:t>ОО</w:t>
            </w:r>
          </w:p>
        </w:tc>
      </w:tr>
      <w:tr w:rsidR="00125795" w:rsidRPr="007928EB">
        <w:trPr>
          <w:trHeight w:hRule="exact" w:val="2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8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Общешкольное родительское собрание  по</w:t>
            </w:r>
            <w:r w:rsidRPr="00482452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теме:</w:t>
            </w:r>
          </w:p>
          <w:p w:rsidR="00125795" w:rsidRPr="00482452" w:rsidRDefault="00E75AE2">
            <w:pPr>
              <w:pStyle w:val="TableParagraph"/>
              <w:ind w:left="33" w:right="1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«Роль общественности в управлении образовательным</w:t>
            </w:r>
            <w:r w:rsidRPr="0048245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учреждением»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434"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общешкольное родительское собрание «Особенности  организации учебно-воспитательного процесса в  ГБОУ  СОШ </w:t>
            </w:r>
            <w:proofErr w:type="spellStart"/>
            <w:r w:rsidR="00E33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="00E33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овое</w:t>
            </w:r>
            <w:proofErr w:type="spell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Мансуркино</w:t>
            </w:r>
            <w:proofErr w:type="spell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2015 – 2016 учебном</w:t>
            </w:r>
            <w:r w:rsidRPr="0048245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году»: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 – Публичный отчёт о работе ОУ в 2014 – 2015</w:t>
            </w:r>
            <w:r w:rsidRPr="0048245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оду</w:t>
            </w:r>
            <w:proofErr w:type="spellEnd"/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3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 – Особенности организации учебно-воспитательного процесса в ГБОУ СОШ </w:t>
            </w:r>
            <w:proofErr w:type="spellStart"/>
            <w:r w:rsidR="00E33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="00E33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овое</w:t>
            </w:r>
            <w:proofErr w:type="spell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Мансуркино</w:t>
            </w:r>
            <w:proofErr w:type="spellEnd"/>
            <w:r w:rsidR="00223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3201"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2015 – 2016  учебном году</w:t>
            </w:r>
          </w:p>
          <w:p w:rsidR="00125795" w:rsidRPr="00482452" w:rsidRDefault="00E75AE2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 – Роль общественности в управлении образовательным</w:t>
            </w:r>
            <w:r w:rsidRPr="00482452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учреждением.</w:t>
            </w:r>
          </w:p>
        </w:tc>
      </w:tr>
      <w:tr w:rsidR="00125795" w:rsidRPr="007928EB">
        <w:trPr>
          <w:trHeight w:hRule="exact" w:val="720"/>
        </w:trPr>
        <w:tc>
          <w:tcPr>
            <w:tcW w:w="15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961BD5">
            <w:pPr>
              <w:pStyle w:val="TableParagraph"/>
              <w:spacing w:line="273" w:lineRule="exact"/>
              <w:ind w:left="6323" w:right="6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group id="_x0000_s1026" style="position:absolute;left:0;text-align:left;margin-left:413.2pt;margin-top:290.2pt;width:407.15pt;height:13.75pt;z-index:-251658240;mso-position-horizontal-relative:page;mso-position-vertical-relative:page" coordorigin="8264,5804" coordsize="8143,275">
                  <v:shape id="_x0000_s1027" style="position:absolute;left:8264;top:5804;width:8143;height:275" coordorigin="8264,5804" coordsize="8143,275" path="m8264,6078r8142,l16406,5804r-8142,l8264,6078xe" stroked="f">
                    <v:path arrowok="t"/>
                  </v:shape>
                  <w10:wrap anchorx="page" anchory="page"/>
                </v:group>
              </w:pict>
            </w:r>
            <w:r w:rsidR="00E75AE2"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  <w:r w:rsidR="00E75AE2"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E75AE2"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деятельности:</w:t>
            </w:r>
          </w:p>
          <w:p w:rsidR="00125795" w:rsidRPr="00482452" w:rsidRDefault="00E75AE2">
            <w:pPr>
              <w:pStyle w:val="TableParagraph"/>
              <w:ind w:left="3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4. </w:t>
            </w:r>
            <w:r w:rsidRPr="0048245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Создание    </w:t>
            </w:r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современных    условий 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для   </w:t>
            </w:r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>организации образовательного</w:t>
            </w:r>
            <w:r w:rsidRPr="00482452">
              <w:rPr>
                <w:rFonts w:ascii="Times New Roman" w:hAnsi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процесса</w:t>
            </w:r>
          </w:p>
        </w:tc>
      </w:tr>
      <w:tr w:rsidR="00125795" w:rsidRPr="007928EB">
        <w:trPr>
          <w:trHeight w:hRule="exact" w:val="6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493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заявок на учебники и учебные пособия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Учебники получены в полном</w:t>
            </w:r>
            <w:r w:rsidRPr="00482452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>объеме.</w:t>
            </w:r>
          </w:p>
        </w:tc>
      </w:tr>
      <w:tr w:rsidR="00125795" w:rsidRPr="007928EB">
        <w:trPr>
          <w:trHeight w:hRule="exact" w:val="850"/>
        </w:trPr>
        <w:tc>
          <w:tcPr>
            <w:tcW w:w="15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3" w:lineRule="exact"/>
              <w:ind w:left="6323" w:right="6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деятельности:</w:t>
            </w:r>
          </w:p>
          <w:p w:rsidR="00125795" w:rsidRPr="00482452" w:rsidRDefault="00E75AE2">
            <w:pPr>
              <w:pStyle w:val="TableParagraph"/>
              <w:tabs>
                <w:tab w:val="left" w:pos="11998"/>
              </w:tabs>
              <w:ind w:left="1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</w:t>
            </w:r>
            <w:r w:rsidRPr="00482452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Недопущение 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незаконных   </w:t>
            </w:r>
            <w:r w:rsidRPr="0048245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сборов </w:t>
            </w:r>
            <w:r w:rsidRPr="00482452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денежных </w:t>
            </w:r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>сре</w:t>
            </w:r>
            <w:proofErr w:type="gramStart"/>
            <w:r w:rsidRPr="0048245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дств 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 </w:t>
            </w:r>
            <w:r w:rsidRPr="0048245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proofErr w:type="gramEnd"/>
            <w:r w:rsidRPr="0048245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одителей  </w:t>
            </w:r>
            <w:r w:rsidRPr="00482452">
              <w:rPr>
                <w:rFonts w:ascii="Times New Roman" w:hAnsi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(законных  </w:t>
            </w:r>
            <w:r w:rsidRPr="00482452">
              <w:rPr>
                <w:rFonts w:ascii="Times New Roman" w:hAnsi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представителей)</w:t>
            </w:r>
            <w:r w:rsidRPr="0048245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ab/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обучающихся  </w:t>
            </w:r>
            <w:r w:rsidRPr="00482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482452">
              <w:rPr>
                <w:rFonts w:ascii="Times New Roman" w:hAnsi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>ОО</w:t>
            </w:r>
          </w:p>
        </w:tc>
      </w:tr>
      <w:tr w:rsidR="00125795" w:rsidRPr="007928EB" w:rsidTr="00E33201">
        <w:trPr>
          <w:trHeight w:hRule="exact" w:val="36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tabs>
                <w:tab w:val="left" w:pos="1521"/>
              </w:tabs>
              <w:ind w:left="33" w:right="141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Информирование родителей (законных представителей) обучающихся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порядке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оказания платных образовательных 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услуг,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перечне 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услуг,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ок</w:t>
            </w:r>
            <w:proofErr w:type="gramStart"/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а-</w:t>
            </w:r>
            <w:proofErr w:type="gramEnd"/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зываемых</w:t>
            </w:r>
            <w:proofErr w:type="spellEnd"/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бесплатно,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также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сведениях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возможности,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порядке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условиях внесения физическими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(или)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юридическими лицами добровольных пожертвований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целевых взносов, механизмах принятия решения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необходимости привлечения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ab/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указанных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средств</w:t>
            </w:r>
            <w:r w:rsidRPr="00482452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на</w:t>
            </w:r>
            <w:r w:rsidRPr="00482452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нужды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образовательной организации,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также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осуществлении контроля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за </w:t>
            </w:r>
            <w:r w:rsidRPr="0048245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их</w:t>
            </w:r>
            <w:r w:rsidRPr="00482452">
              <w:rPr>
                <w:rFonts w:ascii="Times New Roman" w:hAnsi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расходованием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777" w:right="304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pacing w:val="-8"/>
                <w:sz w:val="24"/>
                <w:szCs w:val="24"/>
              </w:rPr>
              <w:t>Постоянн</w:t>
            </w:r>
            <w:r w:rsidRPr="0048245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Default="00E75AE2">
            <w:pPr>
              <w:pStyle w:val="TableParagraph"/>
              <w:tabs>
                <w:tab w:val="left" w:pos="4907"/>
                <w:tab w:val="left" w:pos="7560"/>
              </w:tabs>
              <w:ind w:left="33" w:right="122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СОШ </w:t>
            </w:r>
            <w:proofErr w:type="spellStart"/>
            <w:r w:rsidR="00E3320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="00E3320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3DF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="00223DF9">
              <w:rPr>
                <w:rFonts w:ascii="Times New Roman" w:hAnsi="Times New Roman"/>
                <w:sz w:val="24"/>
                <w:szCs w:val="24"/>
                <w:lang w:val="ru-RU"/>
              </w:rPr>
              <w:t>овое</w:t>
            </w:r>
            <w:proofErr w:type="spellEnd"/>
            <w:r w:rsidR="00223D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3DF9">
              <w:rPr>
                <w:rFonts w:ascii="Times New Roman" w:hAnsi="Times New Roman"/>
                <w:sz w:val="24"/>
                <w:szCs w:val="24"/>
                <w:lang w:val="ru-RU"/>
              </w:rPr>
              <w:t>Мансуркино</w:t>
            </w:r>
            <w:proofErr w:type="spellEnd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платные услуги не оказывает.      </w:t>
            </w:r>
            <w:r w:rsidRPr="00482452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     </w:t>
            </w:r>
            <w:r w:rsidRPr="00482452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(законные</w:t>
            </w:r>
            <w:r w:rsidR="00E332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представители)     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обучающихся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проинформированы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перечне 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услуг,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оказываемых бесплатно,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также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сведениях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возможности,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порядке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условиях внесения физическими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(или)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юридическими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лицами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добровольных пожертвований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целевых взносов, механизмах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принятия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решения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необходимости привлечения указанных средств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на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нужды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образовательной организации,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также 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осуществлении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контроля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за </w:t>
            </w:r>
            <w:r w:rsidRPr="0048245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их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расходованием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на </w:t>
            </w:r>
            <w:r w:rsidRPr="0048245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родительских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собраниях,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путем </w:t>
            </w:r>
            <w:r w:rsidRPr="0048245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размещения информации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на </w:t>
            </w:r>
            <w:r w:rsidR="003F6E1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странице </w:t>
            </w:r>
            <w:r w:rsidRPr="0048245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сайта</w:t>
            </w:r>
            <w:r w:rsidR="003F6E1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3F6E12" w:rsidRPr="00482452" w:rsidRDefault="003F6E12">
            <w:pPr>
              <w:pStyle w:val="TableParagraph"/>
              <w:tabs>
                <w:tab w:val="left" w:pos="4907"/>
                <w:tab w:val="left" w:pos="7560"/>
              </w:tabs>
              <w:ind w:left="33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795" w:rsidRDefault="00961BD5">
            <w:pPr>
              <w:pStyle w:val="TableParagraph"/>
              <w:ind w:left="33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hyperlink r:id="rId13" w:history="1"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http://nmansur.minobr63.ru/?page_id=42</w:t>
              </w:r>
            </w:hyperlink>
          </w:p>
          <w:p w:rsidR="007B1888" w:rsidRPr="003F6E12" w:rsidRDefault="007B1888">
            <w:pPr>
              <w:pStyle w:val="TableParagraph"/>
              <w:ind w:left="33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125795" w:rsidRPr="007928EB" w:rsidTr="003F6E12">
        <w:trPr>
          <w:trHeight w:hRule="exact" w:val="184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452">
              <w:rPr>
                <w:rFonts w:ascii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ind w:left="33" w:right="18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Информирование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работе «горячей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линии»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родителей </w:t>
            </w: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вопросам незаконных </w:t>
            </w:r>
            <w:r w:rsidRPr="0048245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сборов 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денежных</w:t>
            </w:r>
            <w:r w:rsidRPr="00482452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824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795" w:rsidRPr="00482452" w:rsidRDefault="00E75AE2">
            <w:pPr>
              <w:pStyle w:val="TableParagraph"/>
              <w:spacing w:line="268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452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E12" w:rsidRDefault="00E75AE2" w:rsidP="003F6E12">
            <w:pPr>
              <w:pStyle w:val="TableParagraph"/>
              <w:ind w:left="33" w:right="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4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о работе «Горячей линии» имеется на сайте школы </w:t>
            </w:r>
          </w:p>
          <w:p w:rsidR="00125795" w:rsidRDefault="00961BD5">
            <w:pPr>
              <w:pStyle w:val="TableParagraph"/>
              <w:ind w:left="33" w:right="5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hyperlink r:id="rId14" w:history="1"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nmansur</w:t>
              </w:r>
              <w:proofErr w:type="spellEnd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minobr</w:t>
              </w:r>
              <w:proofErr w:type="spellEnd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63.</w:t>
              </w:r>
              <w:proofErr w:type="spellStart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="007B1888" w:rsidRPr="00F425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=217</w:t>
              </w:r>
            </w:hyperlink>
          </w:p>
          <w:p w:rsidR="007B1888" w:rsidRPr="007B1888" w:rsidRDefault="007B1888">
            <w:pPr>
              <w:pStyle w:val="TableParagraph"/>
              <w:ind w:left="33"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5AE2" w:rsidRPr="003F6E12" w:rsidRDefault="00E75AE2">
      <w:pPr>
        <w:rPr>
          <w:sz w:val="24"/>
          <w:szCs w:val="24"/>
          <w:lang w:val="ru-RU"/>
        </w:rPr>
      </w:pPr>
    </w:p>
    <w:sectPr w:rsidR="00E75AE2" w:rsidRPr="003F6E12" w:rsidSect="00125795">
      <w:pgSz w:w="16840" w:h="11910" w:orient="landscape"/>
      <w:pgMar w:top="700" w:right="2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D5" w:rsidRDefault="00961BD5" w:rsidP="00E75AE2">
      <w:r>
        <w:separator/>
      </w:r>
    </w:p>
  </w:endnote>
  <w:endnote w:type="continuationSeparator" w:id="0">
    <w:p w:rsidR="00961BD5" w:rsidRDefault="00961BD5" w:rsidP="00E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D5" w:rsidRDefault="00961BD5" w:rsidP="00E75AE2">
      <w:r>
        <w:separator/>
      </w:r>
    </w:p>
  </w:footnote>
  <w:footnote w:type="continuationSeparator" w:id="0">
    <w:p w:rsidR="00961BD5" w:rsidRDefault="00961BD5" w:rsidP="00E7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B57"/>
    <w:multiLevelType w:val="hybridMultilevel"/>
    <w:tmpl w:val="BC5EEB6A"/>
    <w:lvl w:ilvl="0" w:tplc="D41E43FA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586CA89C">
      <w:start w:val="1"/>
      <w:numFmt w:val="bullet"/>
      <w:lvlText w:val="•"/>
      <w:lvlJc w:val="left"/>
      <w:pPr>
        <w:ind w:left="1198" w:hanging="284"/>
      </w:pPr>
      <w:rPr>
        <w:rFonts w:hint="default"/>
      </w:rPr>
    </w:lvl>
    <w:lvl w:ilvl="2" w:tplc="F93AC4BE">
      <w:start w:val="1"/>
      <w:numFmt w:val="bullet"/>
      <w:lvlText w:val="•"/>
      <w:lvlJc w:val="left"/>
      <w:pPr>
        <w:ind w:left="1977" w:hanging="284"/>
      </w:pPr>
      <w:rPr>
        <w:rFonts w:hint="default"/>
      </w:rPr>
    </w:lvl>
    <w:lvl w:ilvl="3" w:tplc="34923B18">
      <w:start w:val="1"/>
      <w:numFmt w:val="bullet"/>
      <w:lvlText w:val="•"/>
      <w:lvlJc w:val="left"/>
      <w:pPr>
        <w:ind w:left="2756" w:hanging="284"/>
      </w:pPr>
      <w:rPr>
        <w:rFonts w:hint="default"/>
      </w:rPr>
    </w:lvl>
    <w:lvl w:ilvl="4" w:tplc="7172AB46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5" w:tplc="28C449C4">
      <w:start w:val="1"/>
      <w:numFmt w:val="bullet"/>
      <w:lvlText w:val="•"/>
      <w:lvlJc w:val="left"/>
      <w:pPr>
        <w:ind w:left="4314" w:hanging="284"/>
      </w:pPr>
      <w:rPr>
        <w:rFonts w:hint="default"/>
      </w:rPr>
    </w:lvl>
    <w:lvl w:ilvl="6" w:tplc="4684C0BC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7" w:tplc="9956E7CC">
      <w:start w:val="1"/>
      <w:numFmt w:val="bullet"/>
      <w:lvlText w:val="•"/>
      <w:lvlJc w:val="left"/>
      <w:pPr>
        <w:ind w:left="5872" w:hanging="284"/>
      </w:pPr>
      <w:rPr>
        <w:rFonts w:hint="default"/>
      </w:rPr>
    </w:lvl>
    <w:lvl w:ilvl="8" w:tplc="3AD0D116">
      <w:start w:val="1"/>
      <w:numFmt w:val="bullet"/>
      <w:lvlText w:val="•"/>
      <w:lvlJc w:val="left"/>
      <w:pPr>
        <w:ind w:left="6651" w:hanging="284"/>
      </w:pPr>
      <w:rPr>
        <w:rFonts w:hint="default"/>
      </w:rPr>
    </w:lvl>
  </w:abstractNum>
  <w:abstractNum w:abstractNumId="1">
    <w:nsid w:val="0E575CE8"/>
    <w:multiLevelType w:val="hybridMultilevel"/>
    <w:tmpl w:val="0F3A8A06"/>
    <w:lvl w:ilvl="0" w:tplc="7F9C26DA">
      <w:start w:val="1"/>
      <w:numFmt w:val="decimal"/>
      <w:lvlText w:val="%1"/>
      <w:lvlJc w:val="left"/>
      <w:pPr>
        <w:ind w:left="33" w:hanging="18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DE6844">
      <w:start w:val="1"/>
      <w:numFmt w:val="bullet"/>
      <w:lvlText w:val="•"/>
      <w:lvlJc w:val="left"/>
      <w:pPr>
        <w:ind w:left="856" w:hanging="180"/>
      </w:pPr>
      <w:rPr>
        <w:rFonts w:hint="default"/>
      </w:rPr>
    </w:lvl>
    <w:lvl w:ilvl="2" w:tplc="992EF0C2">
      <w:start w:val="1"/>
      <w:numFmt w:val="bullet"/>
      <w:lvlText w:val="•"/>
      <w:lvlJc w:val="left"/>
      <w:pPr>
        <w:ind w:left="1673" w:hanging="180"/>
      </w:pPr>
      <w:rPr>
        <w:rFonts w:hint="default"/>
      </w:rPr>
    </w:lvl>
    <w:lvl w:ilvl="3" w:tplc="C5420FDE">
      <w:start w:val="1"/>
      <w:numFmt w:val="bullet"/>
      <w:lvlText w:val="•"/>
      <w:lvlJc w:val="left"/>
      <w:pPr>
        <w:ind w:left="2490" w:hanging="180"/>
      </w:pPr>
      <w:rPr>
        <w:rFonts w:hint="default"/>
      </w:rPr>
    </w:lvl>
    <w:lvl w:ilvl="4" w:tplc="1068E9F2">
      <w:start w:val="1"/>
      <w:numFmt w:val="bullet"/>
      <w:lvlText w:val="•"/>
      <w:lvlJc w:val="left"/>
      <w:pPr>
        <w:ind w:left="3307" w:hanging="180"/>
      </w:pPr>
      <w:rPr>
        <w:rFonts w:hint="default"/>
      </w:rPr>
    </w:lvl>
    <w:lvl w:ilvl="5" w:tplc="7C568E50">
      <w:start w:val="1"/>
      <w:numFmt w:val="bullet"/>
      <w:lvlText w:val="•"/>
      <w:lvlJc w:val="left"/>
      <w:pPr>
        <w:ind w:left="4124" w:hanging="180"/>
      </w:pPr>
      <w:rPr>
        <w:rFonts w:hint="default"/>
      </w:rPr>
    </w:lvl>
    <w:lvl w:ilvl="6" w:tplc="0B60A382">
      <w:start w:val="1"/>
      <w:numFmt w:val="bullet"/>
      <w:lvlText w:val="•"/>
      <w:lvlJc w:val="left"/>
      <w:pPr>
        <w:ind w:left="4941" w:hanging="180"/>
      </w:pPr>
      <w:rPr>
        <w:rFonts w:hint="default"/>
      </w:rPr>
    </w:lvl>
    <w:lvl w:ilvl="7" w:tplc="1B968A62">
      <w:start w:val="1"/>
      <w:numFmt w:val="bullet"/>
      <w:lvlText w:val="•"/>
      <w:lvlJc w:val="left"/>
      <w:pPr>
        <w:ind w:left="5758" w:hanging="180"/>
      </w:pPr>
      <w:rPr>
        <w:rFonts w:hint="default"/>
      </w:rPr>
    </w:lvl>
    <w:lvl w:ilvl="8" w:tplc="53A20816">
      <w:start w:val="1"/>
      <w:numFmt w:val="bullet"/>
      <w:lvlText w:val="•"/>
      <w:lvlJc w:val="left"/>
      <w:pPr>
        <w:ind w:left="6575" w:hanging="180"/>
      </w:pPr>
      <w:rPr>
        <w:rFonts w:hint="default"/>
      </w:rPr>
    </w:lvl>
  </w:abstractNum>
  <w:abstractNum w:abstractNumId="2">
    <w:nsid w:val="19F633CE"/>
    <w:multiLevelType w:val="hybridMultilevel"/>
    <w:tmpl w:val="066215FA"/>
    <w:lvl w:ilvl="0" w:tplc="6E067BD8">
      <w:start w:val="1"/>
      <w:numFmt w:val="decimal"/>
      <w:lvlText w:val="%1."/>
      <w:lvlJc w:val="left"/>
      <w:pPr>
        <w:ind w:left="394" w:hanging="36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70B2C992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2" w:tplc="A4C47A68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70E80F18">
      <w:start w:val="1"/>
      <w:numFmt w:val="bullet"/>
      <w:lvlText w:val="•"/>
      <w:lvlJc w:val="left"/>
      <w:pPr>
        <w:ind w:left="2742" w:hanging="361"/>
      </w:pPr>
      <w:rPr>
        <w:rFonts w:hint="default"/>
      </w:rPr>
    </w:lvl>
    <w:lvl w:ilvl="4" w:tplc="63F6509A">
      <w:start w:val="1"/>
      <w:numFmt w:val="bullet"/>
      <w:lvlText w:val="•"/>
      <w:lvlJc w:val="left"/>
      <w:pPr>
        <w:ind w:left="3523" w:hanging="361"/>
      </w:pPr>
      <w:rPr>
        <w:rFonts w:hint="default"/>
      </w:rPr>
    </w:lvl>
    <w:lvl w:ilvl="5" w:tplc="7B76F208">
      <w:start w:val="1"/>
      <w:numFmt w:val="bullet"/>
      <w:lvlText w:val="•"/>
      <w:lvlJc w:val="left"/>
      <w:pPr>
        <w:ind w:left="4304" w:hanging="361"/>
      </w:pPr>
      <w:rPr>
        <w:rFonts w:hint="default"/>
      </w:rPr>
    </w:lvl>
    <w:lvl w:ilvl="6" w:tplc="AC5E1482">
      <w:start w:val="1"/>
      <w:numFmt w:val="bullet"/>
      <w:lvlText w:val="•"/>
      <w:lvlJc w:val="left"/>
      <w:pPr>
        <w:ind w:left="5085" w:hanging="361"/>
      </w:pPr>
      <w:rPr>
        <w:rFonts w:hint="default"/>
      </w:rPr>
    </w:lvl>
    <w:lvl w:ilvl="7" w:tplc="18DE4F5E">
      <w:start w:val="1"/>
      <w:numFmt w:val="bullet"/>
      <w:lvlText w:val="•"/>
      <w:lvlJc w:val="left"/>
      <w:pPr>
        <w:ind w:left="5866" w:hanging="361"/>
      </w:pPr>
      <w:rPr>
        <w:rFonts w:hint="default"/>
      </w:rPr>
    </w:lvl>
    <w:lvl w:ilvl="8" w:tplc="4F2260F6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</w:abstractNum>
  <w:abstractNum w:abstractNumId="3">
    <w:nsid w:val="1C8B2BE4"/>
    <w:multiLevelType w:val="hybridMultilevel"/>
    <w:tmpl w:val="E65AB62E"/>
    <w:lvl w:ilvl="0" w:tplc="8B9E8C58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830E4D5E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A2480E08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BC104376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94308E82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B65C5D4E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027ED910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7" w:tplc="B590ED70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8" w:tplc="81D40B12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</w:abstractNum>
  <w:abstractNum w:abstractNumId="4">
    <w:nsid w:val="3675703F"/>
    <w:multiLevelType w:val="hybridMultilevel"/>
    <w:tmpl w:val="022EE296"/>
    <w:lvl w:ilvl="0" w:tplc="218C65BC">
      <w:start w:val="1"/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920D540">
      <w:start w:val="1"/>
      <w:numFmt w:val="bullet"/>
      <w:lvlText w:val="•"/>
      <w:lvlJc w:val="left"/>
      <w:pPr>
        <w:ind w:left="559" w:hanging="140"/>
      </w:pPr>
      <w:rPr>
        <w:rFonts w:hint="default"/>
      </w:rPr>
    </w:lvl>
    <w:lvl w:ilvl="2" w:tplc="92343BEA">
      <w:start w:val="1"/>
      <w:numFmt w:val="bullet"/>
      <w:lvlText w:val="•"/>
      <w:lvlJc w:val="left"/>
      <w:pPr>
        <w:ind w:left="1078" w:hanging="140"/>
      </w:pPr>
      <w:rPr>
        <w:rFonts w:hint="default"/>
      </w:rPr>
    </w:lvl>
    <w:lvl w:ilvl="3" w:tplc="D7F2150C">
      <w:start w:val="1"/>
      <w:numFmt w:val="bullet"/>
      <w:lvlText w:val="•"/>
      <w:lvlJc w:val="left"/>
      <w:pPr>
        <w:ind w:left="1597" w:hanging="140"/>
      </w:pPr>
      <w:rPr>
        <w:rFonts w:hint="default"/>
      </w:rPr>
    </w:lvl>
    <w:lvl w:ilvl="4" w:tplc="F5B028F6">
      <w:start w:val="1"/>
      <w:numFmt w:val="bullet"/>
      <w:lvlText w:val="•"/>
      <w:lvlJc w:val="left"/>
      <w:pPr>
        <w:ind w:left="2116" w:hanging="140"/>
      </w:pPr>
      <w:rPr>
        <w:rFonts w:hint="default"/>
      </w:rPr>
    </w:lvl>
    <w:lvl w:ilvl="5" w:tplc="C04001F2">
      <w:start w:val="1"/>
      <w:numFmt w:val="bullet"/>
      <w:lvlText w:val="•"/>
      <w:lvlJc w:val="left"/>
      <w:pPr>
        <w:ind w:left="2635" w:hanging="140"/>
      </w:pPr>
      <w:rPr>
        <w:rFonts w:hint="default"/>
      </w:rPr>
    </w:lvl>
    <w:lvl w:ilvl="6" w:tplc="240A035A">
      <w:start w:val="1"/>
      <w:numFmt w:val="bullet"/>
      <w:lvlText w:val="•"/>
      <w:lvlJc w:val="left"/>
      <w:pPr>
        <w:ind w:left="3154" w:hanging="140"/>
      </w:pPr>
      <w:rPr>
        <w:rFonts w:hint="default"/>
      </w:rPr>
    </w:lvl>
    <w:lvl w:ilvl="7" w:tplc="EE885986">
      <w:start w:val="1"/>
      <w:numFmt w:val="bullet"/>
      <w:lvlText w:val="•"/>
      <w:lvlJc w:val="left"/>
      <w:pPr>
        <w:ind w:left="3673" w:hanging="140"/>
      </w:pPr>
      <w:rPr>
        <w:rFonts w:hint="default"/>
      </w:rPr>
    </w:lvl>
    <w:lvl w:ilvl="8" w:tplc="F30A4FD6">
      <w:start w:val="1"/>
      <w:numFmt w:val="bullet"/>
      <w:lvlText w:val="•"/>
      <w:lvlJc w:val="left"/>
      <w:pPr>
        <w:ind w:left="4192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5795"/>
    <w:rsid w:val="0004435F"/>
    <w:rsid w:val="00125795"/>
    <w:rsid w:val="00141EF4"/>
    <w:rsid w:val="00223DF9"/>
    <w:rsid w:val="002E5D23"/>
    <w:rsid w:val="00307824"/>
    <w:rsid w:val="003F6E12"/>
    <w:rsid w:val="00482452"/>
    <w:rsid w:val="007928EB"/>
    <w:rsid w:val="007B1888"/>
    <w:rsid w:val="008C4018"/>
    <w:rsid w:val="0095213A"/>
    <w:rsid w:val="00961BD5"/>
    <w:rsid w:val="00AC261D"/>
    <w:rsid w:val="00B17AAD"/>
    <w:rsid w:val="00E33201"/>
    <w:rsid w:val="00E75AE2"/>
    <w:rsid w:val="00EA4A49"/>
    <w:rsid w:val="00FD3B5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25795"/>
  </w:style>
  <w:style w:type="paragraph" w:customStyle="1" w:styleId="TableParagraph">
    <w:name w:val="Table Paragraph"/>
    <w:basedOn w:val="a"/>
    <w:uiPriority w:val="1"/>
    <w:qFormat/>
    <w:rsid w:val="00125795"/>
  </w:style>
  <w:style w:type="paragraph" w:styleId="a4">
    <w:name w:val="Balloon Text"/>
    <w:basedOn w:val="a"/>
    <w:link w:val="a5"/>
    <w:uiPriority w:val="99"/>
    <w:semiHidden/>
    <w:unhideWhenUsed/>
    <w:rsid w:val="00E7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5A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5AE2"/>
  </w:style>
  <w:style w:type="paragraph" w:styleId="a8">
    <w:name w:val="footer"/>
    <w:basedOn w:val="a"/>
    <w:link w:val="a9"/>
    <w:uiPriority w:val="99"/>
    <w:semiHidden/>
    <w:unhideWhenUsed/>
    <w:rsid w:val="00E75A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5AE2"/>
  </w:style>
  <w:style w:type="character" w:styleId="aa">
    <w:name w:val="Hyperlink"/>
    <w:basedOn w:val="a0"/>
    <w:uiPriority w:val="99"/>
    <w:unhideWhenUsed/>
    <w:rsid w:val="00141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mansur.minobr63.ru/?page_id=4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mansur.minobr63.ru/wp-content/uploads/2015/08/&#1089;&#1072;&#1084;&#1086;&#1086;&#1073;&#1089;&#1083;&#1077;&#1076;&#1086;&#1074;&#1072;&#1085;&#1080;&#1077;-&#1053;&#1086;&#1074;&#1086;&#1077;-&#1052;&#1072;&#1085;&#1089;&#1091;&#1088;&#1082;&#1080;&#1085;&#1086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pohv.minobr63.ru/wp-content/uploads/2015/07/%D0%9E%D1%82%D1%87%D0%B5%D1%82-%D0%BE-%D1%81%D0%B0%D0%BC%D0%BE%D0%BE%D0%B1%D1%81%D0%BB%D0%B5%D0%B4%D0%BE%D0%B2%D0%B0%D0%BD%D0%B8%D0%B8-%D0%A1%D1%82.-%D0%BF%D0%BE%D1%85-%D0%B2%D0%B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.asur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mansur.minobr63.ru/" TargetMode="External"/><Relationship Id="rId14" Type="http://schemas.openxmlformats.org/officeDocument/2006/relationships/hyperlink" Target="http://nmansur.minobr63.ru/?page_id=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3618-ED1D-4536-8C97-1489F40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2015-12-29T05:35:00Z</dcterms:created>
  <dcterms:modified xsi:type="dcterms:W3CDTF">2015-12-29T05:40:00Z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2015-12-28T00:00:00Z</vt:filetime>
  </property>
</Properties>
</file>