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E4" w:rsidRPr="000A2EE4" w:rsidRDefault="000A2EE4" w:rsidP="000A2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ИНФОРМАЦИОННАЯ ПАМЯТКА ДЛЯ 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E4">
        <w:rPr>
          <w:rFonts w:ascii="Times New Roman" w:hAnsi="Times New Roman" w:cs="Times New Roman"/>
          <w:b/>
          <w:sz w:val="24"/>
          <w:szCs w:val="24"/>
        </w:rPr>
        <w:t>Компьютерные вирусы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Методы защиты от вредоносных программ: 1. Используй современные операционные системы, имеющие серьезный уровень защиты от вредоносных программ; 2. Постоянно устанавливай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4. Используй антивирусные программные продукты известных производителей, с автоматическим обновлением баз; 5. Ограничь физический доступ к компьютеру для посторонних лиц; 6. Используй внешние носители информации, такие как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>, диск или файл из интернета, только из проверенных источников;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E4">
        <w:rPr>
          <w:rFonts w:ascii="Times New Roman" w:hAnsi="Times New Roman" w:cs="Times New Roman"/>
          <w:b/>
          <w:sz w:val="24"/>
          <w:szCs w:val="24"/>
        </w:rPr>
        <w:t>Сети WI-FI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E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>", который переводится как "беспроводная точность". До нашего времени дошла другая аббревиатура, которая является такой же технологией. Это аббревиатура "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, что в переводе означает "высокая точность".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 Советы по безопасности работы в общедоступных сетях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: 1. Не передавай свою личную информацию через общедоступные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 2. Используй и обновляй антивирусные программы и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. Тем самым ты обезопасишь себя от закачки вируса на твое устройство; 3. При использовании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 4. Не используй публичный WI-FI для передачи личных данных, например для 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 xml:space="preserve"> в </w:t>
      </w:r>
      <w:r w:rsidRPr="000A2EE4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социальные сети или в электронную почту; 5. Используй только защищенное соединение через HTTPS, а не HTTP, т.е. при наборе веб-адреса вводи именно "https://"; 6. В мобильном телефоне отключи функцию "Подключение к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E4">
        <w:rPr>
          <w:rFonts w:ascii="Times New Roman" w:hAnsi="Times New Roman" w:cs="Times New Roman"/>
          <w:b/>
          <w:sz w:val="24"/>
          <w:szCs w:val="24"/>
        </w:rPr>
        <w:t>Социальные сети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Основные советы по безопасности в социальных сетях: 1. Ограничь список друзей. У тебя в друзьях не должно быть случайных и незнакомых людей; 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</w:t>
      </w:r>
      <w:r>
        <w:rPr>
          <w:rFonts w:ascii="Times New Roman" w:hAnsi="Times New Roman" w:cs="Times New Roman"/>
          <w:sz w:val="24"/>
          <w:szCs w:val="24"/>
        </w:rPr>
        <w:t xml:space="preserve">торой можно </w:t>
      </w:r>
      <w:r w:rsidRPr="000A2EE4">
        <w:rPr>
          <w:rFonts w:ascii="Times New Roman" w:hAnsi="Times New Roman" w:cs="Times New Roman"/>
          <w:sz w:val="24"/>
          <w:szCs w:val="24"/>
        </w:rPr>
        <w:t xml:space="preserve">определить твое местоположение; 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E4">
        <w:rPr>
          <w:rFonts w:ascii="Times New Roman" w:hAnsi="Times New Roman" w:cs="Times New Roman"/>
          <w:b/>
          <w:sz w:val="24"/>
          <w:szCs w:val="24"/>
        </w:rPr>
        <w:t>Электронные деньги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Электронные деньги -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 Также следует различать электронные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 Основные советы по безопасной работе с электронными деньгами: 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2. Используй одноразовые пароли. После перехода на усиленную авторизацию тебе уже не будет угрожать опасность кражи или перехвата платежного пароля; 3. Выбери сложный пароль. Преступникам будет не просто угадать сложный </w:t>
      </w:r>
      <w:r w:rsidRPr="000A2EE4">
        <w:rPr>
          <w:rFonts w:ascii="Times New Roman" w:hAnsi="Times New Roman" w:cs="Times New Roman"/>
          <w:sz w:val="24"/>
          <w:szCs w:val="24"/>
        </w:rPr>
        <w:lastRenderedPageBreak/>
        <w:t>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 4. Не вводи свои личные данные на сайтах, которым не доверяешь.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E4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 Основные советы по безопасной работе с электронной почтой: 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2. Не указывай в личной почте личную информацию. Например, лучше выбрать "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>@" или "рок2013" вместо "тема13"; 3. Используй двухэтапную авторизацию. Это когда помимо пароля нужно вводить код, присылаемый по SMS;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4. Выбери сложный пароль. Для каждого почтового ящика должен быть свой надежный, устойчивый 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2EE4">
        <w:rPr>
          <w:rFonts w:ascii="Times New Roman" w:hAnsi="Times New Roman" w:cs="Times New Roman"/>
          <w:sz w:val="24"/>
          <w:szCs w:val="24"/>
        </w:rPr>
        <w:t xml:space="preserve">злому пароль;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5. Если есть возможность написать самому свой личный вопрос, используй эту возможность;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 8. После окончания работы на почтовом сервисе перед закрытием вкладки с сайтом не забудь нажать на "Выйти".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EE4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0A2EE4">
        <w:rPr>
          <w:rFonts w:ascii="Times New Roman" w:hAnsi="Times New Roman" w:cs="Times New Roman"/>
          <w:b/>
          <w:sz w:val="24"/>
          <w:szCs w:val="24"/>
        </w:rPr>
        <w:t xml:space="preserve"> или виртуальное издевательство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 xml:space="preserve"> интернет-сервисов. Основные советы по борьбе с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: 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2. Управляй своей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; 3. Анонимность в сети мнимая. Существуют способы выяснить, кто стоит за 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 xml:space="preserve"> аккаунтом; 4. Не стоит вести хулиганский образ виртуальной жизни. Интернет фиксирует все твои действия и сохраняет их. Удалить их будет крайне затруднительно; 5. Соблюдай свою виртуальную честь смолоду; 6. Игнорируй единичный негатив. Одноразовые оскорбительные сообщения лучше игнорировать. Обычно агрессия прекращается на начальной стадии; 7.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</w:t>
      </w:r>
      <w:r w:rsidRPr="000A2EE4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социальных сетях есть возможность блокировки отправки сообщений с определенных адресов; 8. Если ты свидетель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E4">
        <w:rPr>
          <w:rFonts w:ascii="Times New Roman" w:hAnsi="Times New Roman" w:cs="Times New Roman"/>
          <w:b/>
          <w:sz w:val="24"/>
          <w:szCs w:val="24"/>
        </w:rPr>
        <w:t>Мобильный телефон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Основные советы для безопасности мобильного телефона: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Думай, прежде чем отправить SMS, фото или видео. Ты точно знаешь, где они будут в конечном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итоге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?Н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обновлять операционную систему твоего смартфона; Используй антивирусные программы для мобильных телефонов; Не загружай приложения от неизвестного источника, ведь они могут содержать вредоносное программное обеспечение; После того как ты выйдешь с сайта, где вводил личную информацию, зайди в настройки браузера и удали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; Периодически проверяй, какие платные услуги активированы на твоем номере; Давай свой номер мобильного телефона только людям, которых ты знаешь и кому доверяешь;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EE4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0A2EE4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 Основные советы по безопасности 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 xml:space="preserve"> игрового аккаунта: 1. Если другой игрок ведет себя плохо или создает тебе неприятности, заблокируй его в списке игроков;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игры;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lastRenderedPageBreak/>
        <w:t xml:space="preserve">4. Уважай других участников по игре;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и моды;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6. Используй сложные и разные пароли; 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EE4">
        <w:rPr>
          <w:rFonts w:ascii="Times New Roman" w:hAnsi="Times New Roman" w:cs="Times New Roman"/>
          <w:b/>
          <w:sz w:val="24"/>
          <w:szCs w:val="24"/>
        </w:rPr>
        <w:t>Фишинг</w:t>
      </w:r>
      <w:proofErr w:type="spellEnd"/>
      <w:r w:rsidRPr="000A2EE4">
        <w:rPr>
          <w:rFonts w:ascii="Times New Roman" w:hAnsi="Times New Roman" w:cs="Times New Roman"/>
          <w:b/>
          <w:sz w:val="24"/>
          <w:szCs w:val="24"/>
        </w:rPr>
        <w:t xml:space="preserve"> или кража личных данных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- пароль). Основные советы по борьбе с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фишингом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2. Используй 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систем; 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A2EE4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сайты;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 6. Отключи сохранение пароля в браузере; 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E4">
        <w:rPr>
          <w:rFonts w:ascii="Times New Roman" w:hAnsi="Times New Roman" w:cs="Times New Roman"/>
          <w:b/>
          <w:sz w:val="24"/>
          <w:szCs w:val="24"/>
        </w:rPr>
        <w:t>Цифровая репутация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 xml:space="preserve">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</w:t>
      </w:r>
      <w:r w:rsidRPr="000A2EE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Основные советы по защите цифровой репутации: 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 2. В настройках профиля установи ограничения на просмотр твоего профиля и его содержимого, сделай его только "для друзей"; 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E4">
        <w:rPr>
          <w:rFonts w:ascii="Times New Roman" w:hAnsi="Times New Roman" w:cs="Times New Roman"/>
          <w:b/>
          <w:sz w:val="24"/>
          <w:szCs w:val="24"/>
        </w:rPr>
        <w:t>Авторское право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r w:rsidRPr="000A2EE4">
        <w:rPr>
          <w:rFonts w:ascii="Times New Roman" w:hAnsi="Times New Roman" w:cs="Times New Roman"/>
          <w:sz w:val="24"/>
          <w:szCs w:val="24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Использование "пиратского" программного обеспечения может привести 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0A2EE4" w:rsidRPr="000A2EE4" w:rsidRDefault="000A2EE4" w:rsidP="000A2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E4">
        <w:rPr>
          <w:rFonts w:ascii="Times New Roman" w:hAnsi="Times New Roman" w:cs="Times New Roman"/>
          <w:b/>
          <w:sz w:val="24"/>
          <w:szCs w:val="24"/>
        </w:rPr>
        <w:t>О портале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E4">
        <w:rPr>
          <w:rFonts w:ascii="Times New Roman" w:hAnsi="Times New Roman" w:cs="Times New Roman"/>
          <w:sz w:val="24"/>
          <w:szCs w:val="24"/>
        </w:rPr>
        <w:t>Сетевичок</w:t>
      </w:r>
      <w:proofErr w:type="gramStart"/>
      <w:r w:rsidRPr="000A2E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EE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A2EE4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EE4" w:rsidRPr="000A2EE4" w:rsidRDefault="000A2EE4" w:rsidP="000A2E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2EE4" w:rsidRPr="000A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E4"/>
    <w:rsid w:val="000A2EE4"/>
    <w:rsid w:val="007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1</cp:revision>
  <dcterms:created xsi:type="dcterms:W3CDTF">2018-06-07T07:35:00Z</dcterms:created>
  <dcterms:modified xsi:type="dcterms:W3CDTF">2018-06-07T07:41:00Z</dcterms:modified>
</cp:coreProperties>
</file>